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77BC0" w14:textId="3353FEFD" w:rsidR="000D490A" w:rsidRPr="0076084A" w:rsidRDefault="0076084A">
      <w:pPr>
        <w:rPr>
          <w:b/>
          <w:bCs/>
          <w:u w:val="single"/>
        </w:rPr>
      </w:pPr>
      <w:r w:rsidRPr="0076084A">
        <w:rPr>
          <w:b/>
          <w:bCs/>
          <w:u w:val="single"/>
        </w:rPr>
        <w:t>LB-Agar plates</w:t>
      </w:r>
    </w:p>
    <w:p w14:paraId="386A015C" w14:textId="4F477486" w:rsidR="0076084A" w:rsidRDefault="0076084A">
      <w:r>
        <w:t>Kanamycin (50 ug/mL) – blue</w:t>
      </w:r>
    </w:p>
    <w:p w14:paraId="02AADF53" w14:textId="46560D91" w:rsidR="0076084A" w:rsidRDefault="0076084A">
      <w:r>
        <w:t>Carbenicillin (100 ug/mL) – black</w:t>
      </w:r>
    </w:p>
    <w:p w14:paraId="28D224AD" w14:textId="1C24A56E" w:rsidR="0076084A" w:rsidRDefault="0076084A">
      <w:r>
        <w:t>Nourseothricin (50 ug/mL) – magenta</w:t>
      </w:r>
    </w:p>
    <w:p w14:paraId="44EB3BC9" w14:textId="267CE79F" w:rsidR="00B25617" w:rsidRDefault="00B25617">
      <w:r>
        <w:t>Hygromycin (200 ug/mL) – light blue</w:t>
      </w:r>
    </w:p>
    <w:p w14:paraId="2C08BFCC" w14:textId="010DA6C5" w:rsidR="00A366BF" w:rsidRDefault="00C721DA">
      <w:r>
        <w:t xml:space="preserve">Chloramphenicol </w:t>
      </w:r>
      <w:r w:rsidR="00EF220B">
        <w:t xml:space="preserve">(25 ug/mL) </w:t>
      </w:r>
      <w:r w:rsidR="00A366BF">
        <w:t>–</w:t>
      </w:r>
      <w:r w:rsidR="00EF220B">
        <w:t xml:space="preserve"> red</w:t>
      </w:r>
    </w:p>
    <w:p w14:paraId="420A26A8" w14:textId="77777777" w:rsidR="00C721DA" w:rsidRDefault="00C721DA"/>
    <w:p w14:paraId="1F989A7B" w14:textId="4B8CA4EC" w:rsidR="0076084A" w:rsidRPr="0076084A" w:rsidRDefault="0076084A">
      <w:pPr>
        <w:rPr>
          <w:b/>
          <w:bCs/>
          <w:u w:val="single"/>
        </w:rPr>
      </w:pPr>
      <w:r w:rsidRPr="0076084A">
        <w:rPr>
          <w:b/>
          <w:bCs/>
          <w:u w:val="single"/>
        </w:rPr>
        <w:t>CHA-hemoglobin plates</w:t>
      </w:r>
    </w:p>
    <w:p w14:paraId="639066EE" w14:textId="5D9E3D99" w:rsidR="0076084A" w:rsidRDefault="0076084A" w:rsidP="0076084A">
      <w:r>
        <w:t>Kanamycin (5 ug/mL) – blue</w:t>
      </w:r>
    </w:p>
    <w:p w14:paraId="35C9985F" w14:textId="73DEB503" w:rsidR="0076084A" w:rsidRDefault="0076084A" w:rsidP="0076084A">
      <w:r>
        <w:t>10% sucrose – green</w:t>
      </w:r>
    </w:p>
    <w:p w14:paraId="11E73B2C" w14:textId="1AADEF99" w:rsidR="0076084A" w:rsidRDefault="0076084A" w:rsidP="0076084A">
      <w:r>
        <w:t>Nourseothricin (5 ug/mL) – magenta</w:t>
      </w:r>
    </w:p>
    <w:p w14:paraId="1DCD9255" w14:textId="59A10EA1" w:rsidR="0076084A" w:rsidRDefault="0076084A" w:rsidP="0076084A">
      <w:r>
        <w:t>BD CHA – purple</w:t>
      </w:r>
    </w:p>
    <w:p w14:paraId="0BDFC101" w14:textId="65B48722" w:rsidR="0076084A" w:rsidRDefault="0076084A" w:rsidP="0076084A">
      <w:r>
        <w:t>X-gal (100 ug/mL) – black</w:t>
      </w:r>
    </w:p>
    <w:p w14:paraId="72D3C07D" w14:textId="0821B775" w:rsidR="0076084A" w:rsidRDefault="00B25617" w:rsidP="0076084A">
      <w:r>
        <w:t>Hygromycin (200 ug/mL) – light blue</w:t>
      </w:r>
    </w:p>
    <w:p w14:paraId="00DB2EC2" w14:textId="198B7D51" w:rsidR="00A366BF" w:rsidRDefault="00A366BF" w:rsidP="0076084A">
      <w:r>
        <w:t>ATc (</w:t>
      </w:r>
      <w:r w:rsidR="00BB491F">
        <w:t>500</w:t>
      </w:r>
      <w:r w:rsidR="00AC77B6">
        <w:t xml:space="preserve"> ng/mL) – double orange stripes</w:t>
      </w:r>
    </w:p>
    <w:p w14:paraId="337971B8" w14:textId="77777777" w:rsidR="00EF220B" w:rsidRDefault="00EF220B" w:rsidP="0076084A"/>
    <w:p w14:paraId="76752C64" w14:textId="6984A497" w:rsidR="0076084A" w:rsidRPr="0076084A" w:rsidRDefault="0076084A" w:rsidP="0076084A">
      <w:pPr>
        <w:rPr>
          <w:b/>
          <w:bCs/>
          <w:u w:val="single"/>
        </w:rPr>
      </w:pPr>
      <w:r w:rsidRPr="0076084A">
        <w:rPr>
          <w:b/>
          <w:bCs/>
          <w:u w:val="single"/>
        </w:rPr>
        <w:t>Other</w:t>
      </w:r>
    </w:p>
    <w:p w14:paraId="20AB2939" w14:textId="1135B0AD" w:rsidR="0076084A" w:rsidRDefault="0076084A" w:rsidP="0076084A">
      <w:r>
        <w:t>CDM (1x) – purple and blue</w:t>
      </w:r>
    </w:p>
    <w:p w14:paraId="6D9FC6B3" w14:textId="16E992D9" w:rsidR="0076084A" w:rsidRDefault="00BB491F">
      <w:r>
        <w:t>Tryptic soy agar – 1 blue and 1 orange stripe</w:t>
      </w:r>
    </w:p>
    <w:p w14:paraId="19B34F7F" w14:textId="63350515" w:rsidR="00BB491F" w:rsidRPr="0076084A" w:rsidRDefault="00BB491F">
      <w:r>
        <w:t>Modified Thayer</w:t>
      </w:r>
      <w:r w:rsidR="00136E0B">
        <w:t xml:space="preserve"> Martin (mTM) – one orange stripe</w:t>
      </w:r>
    </w:p>
    <w:sectPr w:rsidR="00BB491F" w:rsidRPr="007608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0Nbc0MjcxNDA0NDdW0lEKTi0uzszPAykwrAUA94vMYywAAAA="/>
  </w:docVars>
  <w:rsids>
    <w:rsidRoot w:val="0076084A"/>
    <w:rsid w:val="000D490A"/>
    <w:rsid w:val="00136E0B"/>
    <w:rsid w:val="0076084A"/>
    <w:rsid w:val="00A366BF"/>
    <w:rsid w:val="00AC77B6"/>
    <w:rsid w:val="00B25617"/>
    <w:rsid w:val="00BB491F"/>
    <w:rsid w:val="00C721DA"/>
    <w:rsid w:val="00EF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BE9E5"/>
  <w15:chartTrackingRefBased/>
  <w15:docId w15:val="{5CC3EDE5-AC38-4632-9891-93D2350A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9</cp:revision>
  <dcterms:created xsi:type="dcterms:W3CDTF">2019-08-30T14:59:00Z</dcterms:created>
  <dcterms:modified xsi:type="dcterms:W3CDTF">2021-03-25T15:05:00Z</dcterms:modified>
</cp:coreProperties>
</file>